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  <w:bookmarkStart w:id="0" w:name="_GoBack"/>
      <w:bookmarkEnd w:id="0"/>
    </w:p>
    <w:tbl>
      <w:tblPr>
        <w:tblW w:w="85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400"/>
        <w:gridCol w:w="2790"/>
        <w:gridCol w:w="2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2019年校级立项线下一流本科课程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开课学院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课程负责人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电视片解说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播音员主持人形象塑造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徐爱华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普通话语音与发声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高静波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《节目主持人文案写作》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《播音主持作品分析》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音乐基础理论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任志宏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电视艺术学院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影视照明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王灵东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电视艺术学院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影视编剧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电视艺术学院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影视特技合成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动画与数字艺术学院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动态造型基础B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湛胜平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动画与数字艺术学院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动画场景设计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国际文化传播学院（国际教育）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英语新闻报道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国际文化传播学院（国际教育）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大学英语3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茅慧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国际文化传播学院（国际教育）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翻译理论与实践C1/C2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朱要霞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国际文化传播学院（国际教育）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大众传播与国际关系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刘虎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华策电影学院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视听语言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华策电影学院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电影剧本写作基础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卢乙莹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媒体工程学院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游戏引擎技术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媒体工程学院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NGB网络工程与技术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温怀疆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媒体工程学院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《高级语言程序设计》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秦爱红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媒体工程学院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《光纤通信技术》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媒体工程学院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《C++程序设计》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钱归平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媒体工程学院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《视听媒体技术概论》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化妆技巧与方法1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卜晓风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设计艺术学院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演艺化妆设计与体现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郦娜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文化创意与管理学院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影视制片管理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文化创意与管理学院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创意视频创作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周良兵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文化创意与管理学院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公关活动策划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朱丽峰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文化创意与管理学院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调查与统计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许蔚蔚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文化创意与管理学院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CI战略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厉春雷</w:t>
            </w:r>
          </w:p>
        </w:tc>
      </w:tr>
      <w:tr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文化创意与管理学院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会展管理与实务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文化创意与管理学院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互联网产品策划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楼彩霞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视觉文化导论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张彩虹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写作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夏飘飘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数字出版概论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王武林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数字出版物编创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新闻学概论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邰小丽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广播电视节目制作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社交媒体传播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新媒体新闻写作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数据新闻报道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广播电视引论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网络编辑实务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新闻与传播学院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数字出版物审读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杜恩龙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器乐演奏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詹呈智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声乐演唱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李立平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舞蹈创作作品分析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声乐艺术指导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音乐学院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重唱B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张铁译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A1A79"/>
    <w:rsid w:val="29CA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2019-12-30T05:45:00Z</dcterms:created>
  <dc:creator>云曦</dc:creator>
  <lastModifiedBy>云曦</lastModifiedBy>
  <dcterms:modified xsi:type="dcterms:W3CDTF">2019-12-30T05:49:08Z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